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D6B7" w14:textId="77777777" w:rsidR="00E5262F" w:rsidRDefault="00E5262F"/>
    <w:p w14:paraId="17A23D2B" w14:textId="52AE4857" w:rsidR="001F1AFB" w:rsidRPr="001F1AFB" w:rsidRDefault="001F1AFB" w:rsidP="001F1AFB">
      <w:pPr>
        <w:tabs>
          <w:tab w:val="left" w:pos="1548"/>
        </w:tabs>
      </w:pPr>
      <w:r>
        <w:tab/>
      </w:r>
      <w:r>
        <w:rPr>
          <w:sz w:val="24"/>
        </w:rPr>
        <w:tab/>
      </w:r>
    </w:p>
    <w:p w14:paraId="46116613" w14:textId="77777777" w:rsidR="001F1AFB" w:rsidRPr="00847FF6" w:rsidRDefault="001F1AFB" w:rsidP="001F1AFB">
      <w:pPr>
        <w:pStyle w:val="AbsatztitelmitNummerierung"/>
        <w:numPr>
          <w:ilvl w:val="0"/>
          <w:numId w:val="0"/>
        </w:numPr>
        <w:tabs>
          <w:tab w:val="clear" w:pos="224"/>
          <w:tab w:val="left" w:pos="5954"/>
        </w:tabs>
        <w:spacing w:before="0" w:line="240" w:lineRule="atLeast"/>
        <w:rPr>
          <w:color w:val="auto"/>
          <w:spacing w:val="0"/>
          <w:sz w:val="24"/>
        </w:rPr>
      </w:pPr>
    </w:p>
    <w:p w14:paraId="2485BD5F" w14:textId="77777777" w:rsidR="001F1AFB" w:rsidRPr="00A93DBB" w:rsidRDefault="001F1AFB" w:rsidP="001F1AFB">
      <w:pPr>
        <w:pStyle w:val="Fliesstext10pt"/>
        <w:rPr>
          <w:sz w:val="22"/>
          <w:szCs w:val="22"/>
          <w:lang w:eastAsia="de-CH"/>
        </w:rPr>
      </w:pPr>
    </w:p>
    <w:p w14:paraId="39BEB084" w14:textId="1F3FBA15" w:rsidR="001F1AFB" w:rsidRPr="008A3546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Pr="008A3546">
        <w:rPr>
          <w:rFonts w:ascii="Arial" w:eastAsia="Calibri" w:hAnsi="Arial" w:cs="Arial"/>
          <w:b/>
          <w:sz w:val="20"/>
          <w:szCs w:val="20"/>
        </w:rPr>
        <w:t>Nebenkosten senken</w:t>
      </w:r>
      <w:r>
        <w:rPr>
          <w:rFonts w:ascii="Arial" w:eastAsia="Calibri" w:hAnsi="Arial" w:cs="Arial"/>
          <w:b/>
          <w:sz w:val="20"/>
          <w:szCs w:val="20"/>
        </w:rPr>
        <w:t xml:space="preserve"> – einfach gemacht</w:t>
      </w:r>
    </w:p>
    <w:p w14:paraId="63868AF9" w14:textId="77777777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3B8E5630" w14:textId="1E71CC4A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Sehr geehrte Frau Muster</w:t>
      </w:r>
      <w:r w:rsidR="007D12BD">
        <w:rPr>
          <w:rFonts w:ascii="Arial" w:eastAsia="Calibri" w:hAnsi="Arial" w:cs="Arial"/>
          <w:sz w:val="20"/>
          <w:szCs w:val="20"/>
        </w:rPr>
        <w:t xml:space="preserve">   </w:t>
      </w:r>
    </w:p>
    <w:p w14:paraId="5E8D4035" w14:textId="0F0C3072" w:rsidR="001F1AFB" w:rsidRDefault="001F1AFB" w:rsidP="001C5DA1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Die Warmwasseraufbereitung ist sehr energieintensiv und teuer</w:t>
      </w:r>
      <w:r w:rsidR="007711DD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1C5DA1" w:rsidRPr="007D12BD">
        <w:rPr>
          <w:rFonts w:ascii="Arial" w:eastAsia="Calibri" w:hAnsi="Arial" w:cs="Arial"/>
          <w:sz w:val="20"/>
          <w:szCs w:val="20"/>
        </w:rPr>
        <w:t>was zu hohen Nebenkosten führt – umso mehr mit den steigenden Energiepreisen. So entspricht der Energieverbrauch einer zehnminütigen Dusche ohne Sparbrause der Aufladung eines Smartphones für ein ganzes Jahr oder dem 200-fachen Energieverbrauch einer LED-Lampe während einer Stunde.</w:t>
      </w:r>
      <w:r w:rsidR="001C5DA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Mit einer modernen Sparbrause, kann der Verbrauch ohne Komfortverlust bis zu 50 % reduziert werden. </w:t>
      </w:r>
    </w:p>
    <w:p w14:paraId="6BE52A1C" w14:textId="271B746B" w:rsidR="001F1AFB" w:rsidRPr="008A3546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Im Rahmen eines </w:t>
      </w:r>
      <w:r w:rsidRPr="008A3546">
        <w:rPr>
          <w:rFonts w:ascii="Arial" w:eastAsia="Calibri" w:hAnsi="Arial" w:cs="Arial"/>
          <w:sz w:val="20"/>
          <w:szCs w:val="20"/>
        </w:rPr>
        <w:t>nationalen Förderprojekts</w:t>
      </w:r>
      <w:r>
        <w:rPr>
          <w:rFonts w:ascii="Arial" w:eastAsia="Calibri" w:hAnsi="Arial" w:cs="Arial"/>
          <w:sz w:val="20"/>
          <w:szCs w:val="20"/>
        </w:rPr>
        <w:t xml:space="preserve"> können Sie eine wassersparende Duschbrause für Fr. 10 statt Fr. 37</w:t>
      </w:r>
      <w:r w:rsidRPr="007E78A8">
        <w:rPr>
          <w:rFonts w:ascii="DIN2014-Demi" w:hAnsi="DIN2014-Demi"/>
          <w:color w:val="242021"/>
          <w:sz w:val="20"/>
          <w:szCs w:val="20"/>
        </w:rPr>
        <w:t xml:space="preserve"> </w:t>
      </w:r>
      <w:r w:rsidRPr="007E78A8">
        <w:rPr>
          <w:rFonts w:ascii="Arial" w:eastAsia="Calibri" w:hAnsi="Arial" w:cs="Arial"/>
          <w:sz w:val="20"/>
          <w:szCs w:val="20"/>
        </w:rPr>
        <w:t>(bzw. Fr. 24.– bei nicht-fossiler Warmwasseraufbereitung)</w:t>
      </w:r>
      <w:r w:rsidR="007D12BD">
        <w:rPr>
          <w:rFonts w:ascii="Arial" w:eastAsia="Calibri" w:hAnsi="Arial" w:cs="Arial"/>
          <w:sz w:val="20"/>
          <w:szCs w:val="20"/>
        </w:rPr>
        <w:t xml:space="preserve"> beziehen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7D12BD">
        <w:rPr>
          <w:rFonts w:ascii="Arial" w:eastAsia="Calibri" w:hAnsi="Arial" w:cs="Arial"/>
          <w:sz w:val="20"/>
          <w:szCs w:val="20"/>
        </w:rPr>
        <w:t xml:space="preserve">Der Preis </w:t>
      </w:r>
      <w:r>
        <w:rPr>
          <w:rFonts w:ascii="Arial" w:eastAsia="Calibri" w:hAnsi="Arial" w:cs="Arial"/>
          <w:sz w:val="20"/>
          <w:szCs w:val="20"/>
        </w:rPr>
        <w:t>versteh</w:t>
      </w:r>
      <w:r w:rsidR="007D12BD">
        <w:rPr>
          <w:rFonts w:ascii="Arial" w:eastAsia="Calibri" w:hAnsi="Arial" w:cs="Arial"/>
          <w:sz w:val="20"/>
          <w:szCs w:val="20"/>
        </w:rPr>
        <w:t>t</w:t>
      </w:r>
      <w:r>
        <w:rPr>
          <w:rFonts w:ascii="Arial" w:eastAsia="Calibri" w:hAnsi="Arial" w:cs="Arial"/>
          <w:sz w:val="20"/>
          <w:szCs w:val="20"/>
        </w:rPr>
        <w:t xml:space="preserve"> sich </w:t>
      </w:r>
      <w:r w:rsidRPr="008A3546">
        <w:rPr>
          <w:rFonts w:ascii="Arial" w:eastAsia="Calibri" w:hAnsi="Arial" w:cs="Arial"/>
          <w:sz w:val="20"/>
          <w:szCs w:val="20"/>
        </w:rPr>
        <w:t xml:space="preserve">inkl. Versand und </w:t>
      </w:r>
      <w:proofErr w:type="spellStart"/>
      <w:r w:rsidRPr="008A3546">
        <w:rPr>
          <w:rFonts w:ascii="Arial" w:eastAsia="Calibri" w:hAnsi="Arial" w:cs="Arial"/>
          <w:sz w:val="20"/>
          <w:szCs w:val="20"/>
        </w:rPr>
        <w:t>M</w:t>
      </w:r>
      <w:r w:rsidR="001C5DA1">
        <w:rPr>
          <w:rFonts w:ascii="Arial" w:eastAsia="Calibri" w:hAnsi="Arial" w:cs="Arial"/>
          <w:sz w:val="20"/>
          <w:szCs w:val="20"/>
        </w:rPr>
        <w:t>W</w:t>
      </w:r>
      <w:r w:rsidRPr="008A3546">
        <w:rPr>
          <w:rFonts w:ascii="Arial" w:eastAsia="Calibri" w:hAnsi="Arial" w:cs="Arial"/>
          <w:sz w:val="20"/>
          <w:szCs w:val="20"/>
        </w:rPr>
        <w:t>St.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Mit der Sparbrause kann pro Person und Jahr je nach Duschverhalten ca. Fr.</w:t>
      </w:r>
      <w:r w:rsidR="00AB0926">
        <w:rPr>
          <w:rFonts w:ascii="Arial" w:eastAsia="Calibri" w:hAnsi="Arial" w:cs="Arial"/>
          <w:sz w:val="20"/>
          <w:szCs w:val="20"/>
        </w:rPr>
        <w:t xml:space="preserve"> 1</w:t>
      </w:r>
      <w:r>
        <w:rPr>
          <w:rFonts w:ascii="Arial" w:eastAsia="Calibri" w:hAnsi="Arial" w:cs="Arial"/>
          <w:sz w:val="20"/>
          <w:szCs w:val="20"/>
        </w:rPr>
        <w:t>00 gespart werden. Gleichzeitig leisten Sie einen wichtigen Beitrag zur Energieversorgungssicherheit</w:t>
      </w:r>
      <w:r w:rsidRPr="007E78A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und bei fossiler </w:t>
      </w:r>
      <w:r w:rsidRPr="007E78A8">
        <w:rPr>
          <w:rFonts w:ascii="Arial" w:eastAsia="Calibri" w:hAnsi="Arial" w:cs="Arial"/>
          <w:sz w:val="20"/>
          <w:szCs w:val="20"/>
        </w:rPr>
        <w:t>Warmwasseraufbereitung</w:t>
      </w:r>
      <w:r>
        <w:rPr>
          <w:rFonts w:ascii="Arial" w:eastAsia="Calibri" w:hAnsi="Arial" w:cs="Arial"/>
          <w:sz w:val="20"/>
          <w:szCs w:val="20"/>
        </w:rPr>
        <w:t xml:space="preserve"> zum Klimaschutz.</w:t>
      </w:r>
    </w:p>
    <w:p w14:paraId="518D73D9" w14:textId="58F4D028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Weitere Infos zum Förderprojekt finden Sie unter </w:t>
      </w:r>
      <w:hyperlink r:id="rId7" w:history="1">
        <w:r w:rsidRPr="00B74137">
          <w:rPr>
            <w:rStyle w:val="Hyperlink"/>
            <w:rFonts w:ascii="Arial" w:eastAsia="Calibri" w:hAnsi="Arial" w:cs="Arial"/>
            <w:sz w:val="20"/>
            <w:szCs w:val="20"/>
          </w:rPr>
          <w:t>www.duschbrause-co2.ch</w:t>
        </w:r>
      </w:hyperlink>
      <w:r w:rsidRPr="008A3546">
        <w:rPr>
          <w:rFonts w:ascii="Arial" w:eastAsia="Calibri" w:hAnsi="Arial" w:cs="Arial"/>
          <w:sz w:val="20"/>
          <w:szCs w:val="20"/>
        </w:rPr>
        <w:t>. Bitte beachten Sie</w:t>
      </w:r>
      <w:r>
        <w:rPr>
          <w:rFonts w:ascii="Arial" w:eastAsia="Calibri" w:hAnsi="Arial" w:cs="Arial"/>
          <w:sz w:val="20"/>
          <w:szCs w:val="20"/>
        </w:rPr>
        <w:t xml:space="preserve">, dass pro Wohnung in der Schweiz nur eine Brause gefördert werden kann. Die Garantiezeit für die Brause beträgt 2 Jahre und sie kann kostenlos auf 5 Jahre verlängert werden. Die </w:t>
      </w:r>
      <w:r w:rsidRPr="00230251">
        <w:rPr>
          <w:rFonts w:ascii="Arial" w:eastAsia="Calibri" w:hAnsi="Arial" w:cs="Arial"/>
          <w:sz w:val="20"/>
          <w:szCs w:val="20"/>
        </w:rPr>
        <w:t xml:space="preserve">Förderaktion läuft bis Ende 2024, resp. solange Fördermittel </w:t>
      </w:r>
      <w:r w:rsidR="007D12BD">
        <w:rPr>
          <w:rFonts w:ascii="Arial" w:eastAsia="Calibri" w:hAnsi="Arial" w:cs="Arial"/>
          <w:sz w:val="20"/>
          <w:szCs w:val="20"/>
        </w:rPr>
        <w:t>vorhanden</w:t>
      </w:r>
      <w:r w:rsidRPr="00230251">
        <w:rPr>
          <w:rFonts w:ascii="Arial" w:eastAsia="Calibri" w:hAnsi="Arial" w:cs="Arial"/>
          <w:sz w:val="20"/>
          <w:szCs w:val="20"/>
        </w:rPr>
        <w:t xml:space="preserve"> sind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AA23974" w14:textId="77777777" w:rsidR="001F1AFB" w:rsidRPr="008A3546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7C82E703" w14:textId="77777777" w:rsidR="001F1AFB" w:rsidRPr="00AB0926" w:rsidRDefault="001F1AFB" w:rsidP="001F1AFB">
      <w:pPr>
        <w:spacing w:line="256" w:lineRule="auto"/>
        <w:rPr>
          <w:rFonts w:ascii="Arial" w:eastAsia="Calibri" w:hAnsi="Arial" w:cs="Arial"/>
          <w:b/>
          <w:color w:val="C00000"/>
          <w:szCs w:val="28"/>
        </w:rPr>
      </w:pPr>
      <w:r w:rsidRPr="00AB0926">
        <w:rPr>
          <w:rFonts w:ascii="Arial" w:eastAsia="Calibri" w:hAnsi="Arial" w:cs="Arial"/>
          <w:b/>
          <w:color w:val="C00000"/>
          <w:szCs w:val="28"/>
        </w:rPr>
        <w:t>Wie bestellen Sie die Sparbrause?</w:t>
      </w:r>
    </w:p>
    <w:p w14:paraId="44E5500E" w14:textId="77777777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8A3546">
        <w:rPr>
          <w:rFonts w:ascii="Arial" w:eastAsia="Calibri" w:hAnsi="Arial" w:cs="Arial"/>
          <w:sz w:val="20"/>
          <w:szCs w:val="20"/>
        </w:rPr>
        <w:t>Ganz einfach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C3D0D91" w14:textId="77777777" w:rsidR="001F1AFB" w:rsidRPr="00847FF6" w:rsidRDefault="001F1AFB" w:rsidP="001F1AFB">
      <w:pPr>
        <w:spacing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47FF6">
        <w:rPr>
          <w:rFonts w:ascii="Arial" w:eastAsia="Calibri" w:hAnsi="Arial" w:cs="Arial"/>
          <w:b/>
          <w:bCs/>
          <w:sz w:val="20"/>
          <w:szCs w:val="20"/>
        </w:rPr>
        <w:t>Schritt 1</w:t>
      </w:r>
    </w:p>
    <w:p w14:paraId="3D3E3D68" w14:textId="622FBADF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230251">
        <w:rPr>
          <w:rFonts w:ascii="Arial" w:eastAsia="Calibri" w:hAnsi="Arial" w:cs="Arial"/>
          <w:sz w:val="20"/>
          <w:szCs w:val="20"/>
        </w:rPr>
        <w:t>Scannen Sie den QR-Code direkt mit dem Handy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F36B7" w:rsidRPr="004F36B7">
        <w:rPr>
          <w:noProof/>
        </w:rPr>
        <w:t xml:space="preserve"> </w:t>
      </w:r>
      <w:r w:rsidR="004F36B7">
        <w:rPr>
          <w:noProof/>
        </w:rPr>
        <w:drawing>
          <wp:inline distT="0" distB="0" distL="0" distR="0" wp14:anchorId="5D424CFE" wp14:editId="25E3576D">
            <wp:extent cx="408906" cy="414507"/>
            <wp:effectExtent l="0" t="0" r="0" b="5080"/>
            <wp:docPr id="7608898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8898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4301" cy="4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</w:rPr>
        <w:br/>
        <w:t>oder öffnen Sie folgend Link:</w:t>
      </w:r>
      <w:r w:rsidR="00AB0926">
        <w:rPr>
          <w:rFonts w:ascii="Arial" w:eastAsia="Calibri" w:hAnsi="Arial" w:cs="Arial"/>
          <w:sz w:val="20"/>
          <w:szCs w:val="20"/>
        </w:rPr>
        <w:t xml:space="preserve"> </w:t>
      </w:r>
      <w:hyperlink r:id="rId9" w:history="1">
        <w:r w:rsidR="004F36B7" w:rsidRPr="008C0355">
          <w:rPr>
            <w:rStyle w:val="Hyperlink"/>
            <w:rFonts w:ascii="Arial" w:eastAsia="Calibri" w:hAnsi="Arial" w:cs="Arial"/>
            <w:sz w:val="20"/>
            <w:szCs w:val="20"/>
          </w:rPr>
          <w:t>www.</w:t>
        </w:r>
        <w:r w:rsidR="004F36B7" w:rsidRPr="008C0355">
          <w:rPr>
            <w:rStyle w:val="Hyperlink"/>
            <w:rFonts w:ascii="Arial" w:eastAsia="Calibri" w:hAnsi="Arial" w:cs="Arial"/>
            <w:sz w:val="20"/>
            <w:szCs w:val="20"/>
          </w:rPr>
          <w:t>duschbrause-co2.ch/wobage</w:t>
        </w:r>
      </w:hyperlink>
    </w:p>
    <w:p w14:paraId="17C68E6F" w14:textId="77777777" w:rsidR="001F1AFB" w:rsidRPr="00847FF6" w:rsidRDefault="001F1AFB" w:rsidP="001F1AFB">
      <w:pPr>
        <w:spacing w:line="25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47FF6">
        <w:rPr>
          <w:rFonts w:ascii="Arial" w:eastAsia="Calibri" w:hAnsi="Arial" w:cs="Arial"/>
          <w:b/>
          <w:bCs/>
          <w:sz w:val="20"/>
          <w:szCs w:val="20"/>
        </w:rPr>
        <w:t>Schritt 2</w:t>
      </w:r>
    </w:p>
    <w:p w14:paraId="3752EF06" w14:textId="1D210BAD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Bestellung ausfüllen </w:t>
      </w:r>
    </w:p>
    <w:p w14:paraId="03A88396" w14:textId="77777777" w:rsidR="001F1AFB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72CCD320" w14:textId="77777777" w:rsidR="001F1AFB" w:rsidRPr="004D5D68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4D5D68">
        <w:rPr>
          <w:rFonts w:ascii="Arial" w:eastAsia="Calibri" w:hAnsi="Arial" w:cs="Arial"/>
          <w:sz w:val="20"/>
          <w:szCs w:val="20"/>
        </w:rPr>
        <w:t>Wir freuen uns, die Mieterinnen und Mieter in unseren Liegenschaften zu unterstützen, die Nebenkosten und den ökologischen Fussabdruck zu reduzieren. Für Fragen stehen wir Ihnen gerne zur Verfügung.</w:t>
      </w:r>
    </w:p>
    <w:p w14:paraId="36CC7753" w14:textId="77777777" w:rsidR="001F1AFB" w:rsidRPr="004D5D68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5D0A7900" w14:textId="77777777" w:rsidR="001F1AFB" w:rsidRPr="004D5D68" w:rsidRDefault="001F1AFB" w:rsidP="001F1AFB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4D5D68">
        <w:rPr>
          <w:rFonts w:ascii="Arial" w:eastAsia="Calibri" w:hAnsi="Arial" w:cs="Arial"/>
          <w:sz w:val="20"/>
          <w:szCs w:val="20"/>
        </w:rPr>
        <w:t>Freundliche Grüsse</w:t>
      </w:r>
    </w:p>
    <w:p w14:paraId="66F8055C" w14:textId="77777777" w:rsidR="001F1AFB" w:rsidRPr="001F1AFB" w:rsidRDefault="001F1AFB" w:rsidP="001F1AFB">
      <w:pPr>
        <w:tabs>
          <w:tab w:val="left" w:pos="1548"/>
        </w:tabs>
      </w:pPr>
    </w:p>
    <w:sectPr w:rsidR="001F1AFB" w:rsidRPr="001F1AFB" w:rsidSect="007D12BD">
      <w:headerReference w:type="default" r:id="rId10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B59E" w14:textId="77777777" w:rsidR="00D31E68" w:rsidRDefault="00D31E68" w:rsidP="001F1AFB">
      <w:pPr>
        <w:spacing w:after="0" w:line="240" w:lineRule="auto"/>
      </w:pPr>
      <w:r>
        <w:separator/>
      </w:r>
    </w:p>
  </w:endnote>
  <w:endnote w:type="continuationSeparator" w:id="0">
    <w:p w14:paraId="24F7A8E3" w14:textId="77777777" w:rsidR="00D31E68" w:rsidRDefault="00D31E68" w:rsidP="001F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2014-Dem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E72D" w14:textId="77777777" w:rsidR="00D31E68" w:rsidRDefault="00D31E68" w:rsidP="001F1AFB">
      <w:pPr>
        <w:spacing w:after="0" w:line="240" w:lineRule="auto"/>
      </w:pPr>
      <w:r>
        <w:separator/>
      </w:r>
    </w:p>
  </w:footnote>
  <w:footnote w:type="continuationSeparator" w:id="0">
    <w:p w14:paraId="2F87124B" w14:textId="77777777" w:rsidR="00D31E68" w:rsidRDefault="00D31E68" w:rsidP="001F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D8FD" w14:textId="2DC8D3C5" w:rsidR="001F1AFB" w:rsidRDefault="004F36B7">
    <w:pPr>
      <w:pStyle w:val="Kopfzeile"/>
      <w:rPr>
        <w:noProof/>
      </w:rPr>
    </w:pPr>
    <w:r>
      <w:rPr>
        <w:noProof/>
      </w:rPr>
      <w:t>Absender Ihrer</w:t>
    </w:r>
  </w:p>
  <w:p w14:paraId="62DF65B1" w14:textId="011BB889" w:rsidR="004F36B7" w:rsidRDefault="004F36B7" w:rsidP="004F36B7">
    <w:pPr>
      <w:pStyle w:val="Kopfzeile"/>
    </w:pPr>
    <w:r>
      <w:rPr>
        <w:b/>
        <w:bCs/>
        <w:color w:val="385623" w:themeColor="accent6" w:themeShade="80"/>
        <w:kern w:val="0"/>
        <w14:ligatures w14:val="none"/>
      </w:rPr>
      <w:t>Wohnbaugenossenschaften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166"/>
    <w:multiLevelType w:val="multilevel"/>
    <w:tmpl w:val="1370F7D8"/>
    <w:lvl w:ilvl="0">
      <w:start w:val="1"/>
      <w:numFmt w:val="decimal"/>
      <w:pStyle w:val="AbsatztitelmitNummerieru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olor w:val="808080" w:themeColor="background1" w:themeShade="8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40" w:hanging="340"/>
      </w:pPr>
      <w:rPr>
        <w:rFonts w:asciiTheme="minorHAnsi" w:hAnsiTheme="minorHAnsi" w:hint="default"/>
        <w:b w:val="0"/>
        <w:bCs w:val="0"/>
        <w:i w:val="0"/>
        <w:iCs w:val="0"/>
        <w:color w:val="808080" w:themeColor="background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95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FB"/>
    <w:rsid w:val="0008372B"/>
    <w:rsid w:val="000B3F78"/>
    <w:rsid w:val="001C5DA1"/>
    <w:rsid w:val="001F1AFB"/>
    <w:rsid w:val="004F36B7"/>
    <w:rsid w:val="007711DD"/>
    <w:rsid w:val="007A59F7"/>
    <w:rsid w:val="007D12BD"/>
    <w:rsid w:val="007D6610"/>
    <w:rsid w:val="00A412FB"/>
    <w:rsid w:val="00AB0926"/>
    <w:rsid w:val="00AC09F1"/>
    <w:rsid w:val="00C56898"/>
    <w:rsid w:val="00D31E68"/>
    <w:rsid w:val="00E26F18"/>
    <w:rsid w:val="00E30584"/>
    <w:rsid w:val="00E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1B9B1"/>
  <w15:chartTrackingRefBased/>
  <w15:docId w15:val="{C8E33D51-DB13-4E18-A0E0-FB4C49FD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AFB"/>
  </w:style>
  <w:style w:type="paragraph" w:styleId="Fuzeile">
    <w:name w:val="footer"/>
    <w:basedOn w:val="Standard"/>
    <w:link w:val="FuzeileZchn"/>
    <w:uiPriority w:val="99"/>
    <w:unhideWhenUsed/>
    <w:rsid w:val="001F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AFB"/>
  </w:style>
  <w:style w:type="paragraph" w:customStyle="1" w:styleId="Fliesstext10pt">
    <w:name w:val="Fliesstext 10pt"/>
    <w:basedOn w:val="Standard"/>
    <w:qFormat/>
    <w:rsid w:val="001F1AFB"/>
    <w:pPr>
      <w:autoSpaceDE w:val="0"/>
      <w:autoSpaceDN w:val="0"/>
      <w:adjustRightInd w:val="0"/>
      <w:spacing w:after="0" w:line="260" w:lineRule="atLeast"/>
    </w:pPr>
    <w:rPr>
      <w:rFonts w:eastAsia="Times New Roman" w:cs="Arial"/>
      <w:kern w:val="0"/>
      <w:sz w:val="20"/>
      <w:szCs w:val="18"/>
      <w:lang w:eastAsia="de-DE"/>
      <w14:ligatures w14:val="none"/>
    </w:rPr>
  </w:style>
  <w:style w:type="paragraph" w:customStyle="1" w:styleId="AbsatztitelmitNummerierung">
    <w:name w:val="Absatztitel mit Nummerierung"/>
    <w:basedOn w:val="Standard"/>
    <w:qFormat/>
    <w:rsid w:val="001F1AFB"/>
    <w:pPr>
      <w:numPr>
        <w:numId w:val="1"/>
      </w:numPr>
      <w:tabs>
        <w:tab w:val="left" w:pos="224"/>
      </w:tabs>
      <w:spacing w:before="180" w:after="0" w:line="240" w:lineRule="auto"/>
    </w:pPr>
    <w:rPr>
      <w:rFonts w:eastAsia="Times New Roman" w:cs="Arial"/>
      <w:color w:val="808080" w:themeColor="background1" w:themeShade="80"/>
      <w:spacing w:val="10"/>
      <w:kern w:val="0"/>
      <w:sz w:val="28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rsid w:val="001F1A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AF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0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uschbrause-co2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schbrause-co2.ch/wobag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Wick</dc:creator>
  <cp:keywords/>
  <dc:description/>
  <cp:lastModifiedBy>Guido Wick</cp:lastModifiedBy>
  <cp:revision>2</cp:revision>
  <dcterms:created xsi:type="dcterms:W3CDTF">2023-12-13T15:35:00Z</dcterms:created>
  <dcterms:modified xsi:type="dcterms:W3CDTF">2023-12-13T15:35:00Z</dcterms:modified>
</cp:coreProperties>
</file>